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RESEARCH ASSOCIATE (FIXED TERM)</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The Faculty is seeking to appoint a Postdoctoral Research Associate to work on the '</w:t>
      </w:r>
      <w:proofErr w:type="spellStart"/>
      <w:r w:rsidRPr="00076038">
        <w:rPr>
          <w:rFonts w:ascii="Times New Roman" w:hAnsi="Times New Roman" w:cs="Times New Roman"/>
          <w:sz w:val="24"/>
          <w:szCs w:val="24"/>
        </w:rPr>
        <w:t>Gersum</w:t>
      </w:r>
      <w:proofErr w:type="spellEnd"/>
      <w:r w:rsidRPr="00076038">
        <w:rPr>
          <w:rFonts w:ascii="Times New Roman" w:hAnsi="Times New Roman" w:cs="Times New Roman"/>
          <w:sz w:val="24"/>
          <w:szCs w:val="24"/>
        </w:rPr>
        <w:t xml:space="preserve"> Project: the Scandinavian Influence on English Vocabulary', funded by the AHRC. The post holder will be based in the Department of Anglo-Saxon, Norse, and Celtic, University of Cambridge from 1 January 2016, or as soon as possible thereafter.</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The Research Associate's main role will be to produce the project's digital catalogue of words derived from Old Norse in nine late Middle English alliterative poems, and to contribute to accompanying elements of the website (especially the bibliography and the corpus of electronic texts).</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 xml:space="preserve">The post-holder should have a PhD in the study of early English (Old and/or Middle) or Old Norse, excellent organisational skills and the proven ability to work to deadlines without close supervision. Excellent written and oral communication skills and a close familiarity with common IT packages including MS Word, Excel and </w:t>
      </w:r>
      <w:proofErr w:type="spellStart"/>
      <w:r w:rsidRPr="00076038">
        <w:rPr>
          <w:rFonts w:ascii="Times New Roman" w:hAnsi="Times New Roman" w:cs="Times New Roman"/>
          <w:sz w:val="24"/>
          <w:szCs w:val="24"/>
        </w:rPr>
        <w:t>Powerpoint</w:t>
      </w:r>
      <w:proofErr w:type="spellEnd"/>
      <w:r w:rsidRPr="00076038">
        <w:rPr>
          <w:rFonts w:ascii="Times New Roman" w:hAnsi="Times New Roman" w:cs="Times New Roman"/>
          <w:sz w:val="24"/>
          <w:szCs w:val="24"/>
        </w:rPr>
        <w:t xml:space="preserve"> are also essential, as is the ability to work as a team.</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Fixed-term: The funds for this post are available for 3 years in the first instance.</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To apply online for this vacancy, please click on the 'Apply' button below. This will route you to the University's Web Recruitment System, where you will need to register an account (if you have not already) and log in before completing the online application form.</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Two references are required for this post. Candidates should ask their referees to submit their references to appointments@english.cam.ac.uk by the closing date.</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Enquiries concerning the work of the project and the specifics of the job role may be directed to the Principal Investigator, Dr Richard Dance (rwd21@cam.ac.uk) Enquiries concerning the appointments procedure and related matters may be made to the Faculty Administrator, Mrs Marina Ballard (administrator@english.cam.ac.uk)</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Please quote reference GG07019 on your application and in any correspondence about this vacancy.</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The University values diversity and is committed to equality of opportunity.</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The University has a responsibility to ensure that all employees are eligible to live and work in the UK.</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lastRenderedPageBreak/>
        <w:t>Salary:  £28,695-£37,394</w:t>
      </w:r>
    </w:p>
    <w:p w:rsidR="00076038"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Closing Date:   9 October 2015</w:t>
      </w:r>
    </w:p>
    <w:p w:rsidR="00797BFA" w:rsidRPr="00076038" w:rsidRDefault="00076038" w:rsidP="00076038">
      <w:pPr>
        <w:spacing w:line="360" w:lineRule="auto"/>
        <w:rPr>
          <w:rFonts w:ascii="Times New Roman" w:hAnsi="Times New Roman" w:cs="Times New Roman"/>
          <w:sz w:val="24"/>
          <w:szCs w:val="24"/>
        </w:rPr>
      </w:pPr>
      <w:r w:rsidRPr="00076038">
        <w:rPr>
          <w:rFonts w:ascii="Times New Roman" w:hAnsi="Times New Roman" w:cs="Times New Roman"/>
          <w:sz w:val="24"/>
          <w:szCs w:val="24"/>
        </w:rPr>
        <w:t>The University of Westminster is a charity and a company limited by guarantee. Registration number: 977818 England. Registered Office: 309</w:t>
      </w:r>
      <w:r>
        <w:rPr>
          <w:rFonts w:ascii="Times New Roman" w:hAnsi="Times New Roman" w:cs="Times New Roman"/>
          <w:sz w:val="24"/>
          <w:szCs w:val="24"/>
        </w:rPr>
        <w:t xml:space="preserve"> Regent Street, London W1B 2UW.</w:t>
      </w:r>
      <w:bookmarkStart w:id="0" w:name="_GoBack"/>
      <w:bookmarkEnd w:id="0"/>
    </w:p>
    <w:sectPr w:rsidR="00797BFA" w:rsidRPr="00076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38"/>
    <w:rsid w:val="00076038"/>
    <w:rsid w:val="0079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0365">
      <w:bodyDiv w:val="1"/>
      <w:marLeft w:val="0"/>
      <w:marRight w:val="0"/>
      <w:marTop w:val="0"/>
      <w:marBottom w:val="0"/>
      <w:divBdr>
        <w:top w:val="none" w:sz="0" w:space="0" w:color="auto"/>
        <w:left w:val="none" w:sz="0" w:space="0" w:color="auto"/>
        <w:bottom w:val="none" w:sz="0" w:space="0" w:color="auto"/>
        <w:right w:val="none" w:sz="0" w:space="0" w:color="auto"/>
      </w:divBdr>
      <w:divsChild>
        <w:div w:id="304702145">
          <w:marLeft w:val="0"/>
          <w:marRight w:val="0"/>
          <w:marTop w:val="0"/>
          <w:marBottom w:val="0"/>
          <w:divBdr>
            <w:top w:val="none" w:sz="0" w:space="0" w:color="auto"/>
            <w:left w:val="none" w:sz="0" w:space="0" w:color="auto"/>
            <w:bottom w:val="none" w:sz="0" w:space="0" w:color="auto"/>
            <w:right w:val="none" w:sz="0" w:space="0" w:color="auto"/>
          </w:divBdr>
          <w:divsChild>
            <w:div w:id="580943164">
              <w:marLeft w:val="0"/>
              <w:marRight w:val="0"/>
              <w:marTop w:val="0"/>
              <w:marBottom w:val="0"/>
              <w:divBdr>
                <w:top w:val="none" w:sz="0" w:space="0" w:color="auto"/>
                <w:left w:val="none" w:sz="0" w:space="0" w:color="auto"/>
                <w:bottom w:val="none" w:sz="0" w:space="0" w:color="auto"/>
                <w:right w:val="none" w:sz="0" w:space="0" w:color="auto"/>
              </w:divBdr>
              <w:divsChild>
                <w:div w:id="1975406161">
                  <w:marLeft w:val="0"/>
                  <w:marRight w:val="0"/>
                  <w:marTop w:val="0"/>
                  <w:marBottom w:val="0"/>
                  <w:divBdr>
                    <w:top w:val="none" w:sz="0" w:space="0" w:color="auto"/>
                    <w:left w:val="none" w:sz="0" w:space="0" w:color="auto"/>
                    <w:bottom w:val="none" w:sz="0" w:space="0" w:color="auto"/>
                    <w:right w:val="none" w:sz="0" w:space="0" w:color="auto"/>
                  </w:divBdr>
                  <w:divsChild>
                    <w:div w:id="2134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Solopova</dc:creator>
  <cp:lastModifiedBy>Elizabeth Solopova</cp:lastModifiedBy>
  <cp:revision>1</cp:revision>
  <dcterms:created xsi:type="dcterms:W3CDTF">2015-09-27T19:40:00Z</dcterms:created>
  <dcterms:modified xsi:type="dcterms:W3CDTF">2015-09-27T19:44:00Z</dcterms:modified>
</cp:coreProperties>
</file>